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60" w:before="240" w:lineRule="auto"/>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Proposition införande av posten JML nämnden </w:t>
      </w:r>
      <w:r w:rsidDel="00000000" w:rsidR="00000000" w:rsidRPr="00000000">
        <w:drawing>
          <wp:anchor allowOverlap="1" behindDoc="0" distB="152400" distT="152400" distL="152400" distR="152400" hidden="0" layoutInCell="1" locked="0" relativeHeight="0" simplePos="0">
            <wp:simplePos x="0" y="0"/>
            <wp:positionH relativeFrom="column">
              <wp:posOffset>4749165</wp:posOffset>
            </wp:positionH>
            <wp:positionV relativeFrom="paragraph">
              <wp:posOffset>-1260474</wp:posOffset>
            </wp:positionV>
            <wp:extent cx="1168400" cy="1168400"/>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68400" cy="1168400"/>
                    </a:xfrm>
                    <a:prstGeom prst="rect"/>
                    <a:ln/>
                  </pic:spPr>
                </pic:pic>
              </a:graphicData>
            </a:graphic>
          </wp:anchor>
        </w:drawing>
      </w:r>
    </w:p>
    <w:p w:rsidR="00000000" w:rsidDel="00000000" w:rsidP="00000000" w:rsidRDefault="00000000" w:rsidRPr="00000000" w14:paraId="00000002">
      <w:pPr>
        <w:spacing w:after="60" w:before="240" w:lineRule="auto"/>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Bakgrund &amp; syfte</w:t>
      </w:r>
    </w:p>
    <w:p w:rsidR="00000000" w:rsidDel="00000000" w:rsidP="00000000" w:rsidRDefault="00000000" w:rsidRPr="00000000" w14:paraId="00000003">
      <w:pPr>
        <w:spacing w:after="60" w:before="240" w:lineRule="auto"/>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04">
      <w:pPr>
        <w:spacing w:after="200" w:lineRule="auto"/>
        <w:rPr>
          <w:rFonts w:ascii="Garamond" w:cs="Garamond" w:eastAsia="Garamond" w:hAnsi="Garamond"/>
          <w:i w:val="1"/>
          <w:sz w:val="20"/>
          <w:szCs w:val="20"/>
        </w:rPr>
      </w:pPr>
      <w:r w:rsidDel="00000000" w:rsidR="00000000" w:rsidRPr="00000000">
        <w:rPr>
          <w:rFonts w:ascii="Garamond" w:cs="Garamond" w:eastAsia="Garamond" w:hAnsi="Garamond"/>
          <w:sz w:val="20"/>
          <w:szCs w:val="20"/>
          <w:rtl w:val="0"/>
        </w:rPr>
        <w:t xml:space="preserve">På önskan av studerande på KTH har vi lovat att kolla om möjligheterna att införa en position i sektionen för hantering av jämlikhet, mångfald och likabehandling, detta går hand i hand med THS önskan om att bidra till mångfald och inkuldering av samtliga av KTHs studenter. Frågan har tagits upp till sektionsmöte tidigare för att se om det finns potentiellt intresse, vilket det till synes fanns, vilket leder oss till denna proposition.</w:t>
      </w:r>
      <w:r w:rsidDel="00000000" w:rsidR="00000000" w:rsidRPr="00000000">
        <w:rPr>
          <w:rtl w:val="0"/>
        </w:rPr>
      </w:r>
    </w:p>
    <w:p w:rsidR="00000000" w:rsidDel="00000000" w:rsidP="00000000" w:rsidRDefault="00000000" w:rsidRPr="00000000" w14:paraId="00000005">
      <w:pPr>
        <w:spacing w:after="60" w:before="240" w:lineRule="auto"/>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Förslag till beslut</w:t>
      </w:r>
    </w:p>
    <w:p w:rsidR="00000000" w:rsidDel="00000000" w:rsidP="00000000" w:rsidRDefault="00000000" w:rsidRPr="00000000" w14:paraId="00000006">
      <w:pPr>
        <w:spacing w:after="20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Med bakgrund till ovanstående föreslås:                </w:t>
        <w:tab/>
      </w:r>
    </w:p>
    <w:p w:rsidR="00000000" w:rsidDel="00000000" w:rsidP="00000000" w:rsidRDefault="00000000" w:rsidRPr="00000000" w14:paraId="00000007">
      <w:pPr>
        <w:spacing w:after="200" w:lineRule="auto"/>
        <w:ind w:left="1080" w:hanging="360"/>
        <w:rPr>
          <w:rFonts w:ascii="Garamond" w:cs="Garamond" w:eastAsia="Garamond" w:hAnsi="Garamond"/>
          <w:sz w:val="27"/>
          <w:szCs w:val="27"/>
          <w:highlight w:val="white"/>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sz w:val="14"/>
          <w:szCs w:val="14"/>
          <w:rtl w:val="0"/>
        </w:rPr>
        <w:t xml:space="preserve">        </w:t>
      </w:r>
      <w:r w:rsidDel="00000000" w:rsidR="00000000" w:rsidRPr="00000000">
        <w:rPr>
          <w:rFonts w:ascii="Garamond" w:cs="Garamond" w:eastAsia="Garamond" w:hAnsi="Garamond"/>
          <w:sz w:val="20"/>
          <w:szCs w:val="20"/>
          <w:rtl w:val="0"/>
        </w:rPr>
        <w:t xml:space="preserve">…att införa posten Jämlikhet, mångfald och jämställdhet ansvarig “JML-ansvarig”  I reglementet under §2.2.11</w:t>
      </w:r>
      <w:r w:rsidDel="00000000" w:rsidR="00000000" w:rsidRPr="00000000">
        <w:rPr>
          <w:rtl w:val="0"/>
        </w:rPr>
      </w:r>
    </w:p>
    <w:p w:rsidR="00000000" w:rsidDel="00000000" w:rsidP="00000000" w:rsidRDefault="00000000" w:rsidRPr="00000000" w14:paraId="00000008">
      <w:pPr>
        <w:spacing w:after="240" w:lineRule="auto"/>
        <w:rPr>
          <w:rFonts w:ascii="Garamond" w:cs="Garamond" w:eastAsia="Garamond" w:hAnsi="Garamond"/>
          <w:b w:val="1"/>
          <w:sz w:val="27"/>
          <w:szCs w:val="27"/>
          <w:highlight w:val="white"/>
        </w:rPr>
      </w:pPr>
      <w:r w:rsidDel="00000000" w:rsidR="00000000" w:rsidRPr="00000000">
        <w:rPr>
          <w:rFonts w:ascii="Garamond" w:cs="Garamond" w:eastAsia="Garamond" w:hAnsi="Garamond"/>
          <w:sz w:val="27"/>
          <w:szCs w:val="27"/>
          <w:highlight w:val="white"/>
          <w:rtl w:val="0"/>
        </w:rPr>
        <w:t xml:space="preserve">             </w:t>
        <w:tab/>
      </w:r>
      <w:r w:rsidDel="00000000" w:rsidR="00000000" w:rsidRPr="00000000">
        <w:rPr>
          <w:rFonts w:ascii="Garamond" w:cs="Garamond" w:eastAsia="Garamond" w:hAnsi="Garamond"/>
          <w:b w:val="1"/>
          <w:sz w:val="27"/>
          <w:szCs w:val="27"/>
          <w:highlight w:val="white"/>
          <w:rtl w:val="0"/>
        </w:rPr>
        <w:t xml:space="preserve">JML nämnden</w:t>
      </w:r>
    </w:p>
    <w:p w:rsidR="00000000" w:rsidDel="00000000" w:rsidP="00000000" w:rsidRDefault="00000000" w:rsidRPr="00000000" w14:paraId="00000009">
      <w:pPr>
        <w:spacing w:after="240" w:lineRule="auto"/>
        <w:rPr>
          <w:rFonts w:ascii="Garamond" w:cs="Garamond" w:eastAsia="Garamond" w:hAnsi="Garamond"/>
          <w:b w:val="1"/>
          <w:sz w:val="27"/>
          <w:szCs w:val="27"/>
          <w:highlight w:val="white"/>
        </w:rPr>
      </w:pPr>
      <w:r w:rsidDel="00000000" w:rsidR="00000000" w:rsidRPr="00000000">
        <w:rPr>
          <w:rFonts w:ascii="Garamond" w:cs="Garamond" w:eastAsia="Garamond" w:hAnsi="Garamond"/>
          <w:sz w:val="27"/>
          <w:szCs w:val="27"/>
          <w:highlight w:val="white"/>
          <w:rtl w:val="0"/>
        </w:rPr>
        <w:t xml:space="preserve">                               </w:t>
        <w:tab/>
        <w:t xml:space="preserve">2.2.11.1 </w:t>
      </w:r>
      <w:r w:rsidDel="00000000" w:rsidR="00000000" w:rsidRPr="00000000">
        <w:rPr>
          <w:rFonts w:ascii="Garamond" w:cs="Garamond" w:eastAsia="Garamond" w:hAnsi="Garamond"/>
          <w:b w:val="1"/>
          <w:sz w:val="27"/>
          <w:szCs w:val="27"/>
          <w:highlight w:val="white"/>
          <w:rtl w:val="0"/>
        </w:rPr>
        <w:t xml:space="preserve">Sammansättning</w:t>
      </w:r>
    </w:p>
    <w:p w:rsidR="00000000" w:rsidDel="00000000" w:rsidP="00000000" w:rsidRDefault="00000000" w:rsidRPr="00000000" w14:paraId="0000000A">
      <w:pPr>
        <w:spacing w:after="240" w:lineRule="auto"/>
        <w:rPr>
          <w:rFonts w:ascii="Garamond" w:cs="Garamond" w:eastAsia="Garamond" w:hAnsi="Garamond"/>
          <w:sz w:val="27"/>
          <w:szCs w:val="27"/>
          <w:highlight w:val="white"/>
        </w:rPr>
      </w:pPr>
      <w:r w:rsidDel="00000000" w:rsidR="00000000" w:rsidRPr="00000000">
        <w:rPr>
          <w:rFonts w:ascii="Garamond" w:cs="Garamond" w:eastAsia="Garamond" w:hAnsi="Garamond"/>
          <w:b w:val="1"/>
          <w:sz w:val="27"/>
          <w:szCs w:val="27"/>
          <w:highlight w:val="white"/>
          <w:rtl w:val="0"/>
        </w:rPr>
        <w:t xml:space="preserve">             </w:t>
        <w:tab/>
        <w:t xml:space="preserve">      </w:t>
        <w:tab/>
      </w:r>
      <w:r w:rsidDel="00000000" w:rsidR="00000000" w:rsidRPr="00000000">
        <w:rPr>
          <w:rFonts w:ascii="Garamond" w:cs="Garamond" w:eastAsia="Garamond" w:hAnsi="Garamond"/>
          <w:sz w:val="27"/>
          <w:szCs w:val="27"/>
          <w:highlight w:val="white"/>
          <w:rtl w:val="0"/>
        </w:rPr>
        <w:t xml:space="preserve">JML nämnden består av en JML ansvarig och dess eventuella arbetsgrupp.</w:t>
      </w:r>
    </w:p>
    <w:p w:rsidR="00000000" w:rsidDel="00000000" w:rsidP="00000000" w:rsidRDefault="00000000" w:rsidRPr="00000000" w14:paraId="0000000B">
      <w:pPr>
        <w:spacing w:after="240" w:lineRule="auto"/>
        <w:rPr>
          <w:rFonts w:ascii="Garamond" w:cs="Garamond" w:eastAsia="Garamond" w:hAnsi="Garamond"/>
          <w:b w:val="1"/>
          <w:sz w:val="27"/>
          <w:szCs w:val="27"/>
          <w:highlight w:val="white"/>
        </w:rPr>
      </w:pPr>
      <w:r w:rsidDel="00000000" w:rsidR="00000000" w:rsidRPr="00000000">
        <w:rPr>
          <w:rFonts w:ascii="Garamond" w:cs="Garamond" w:eastAsia="Garamond" w:hAnsi="Garamond"/>
          <w:sz w:val="27"/>
          <w:szCs w:val="27"/>
          <w:highlight w:val="white"/>
          <w:rtl w:val="0"/>
        </w:rPr>
        <w:t xml:space="preserve">                               </w:t>
        <w:tab/>
        <w:t xml:space="preserve">2.2.11.2 </w:t>
      </w:r>
      <w:r w:rsidDel="00000000" w:rsidR="00000000" w:rsidRPr="00000000">
        <w:rPr>
          <w:rFonts w:ascii="Garamond" w:cs="Garamond" w:eastAsia="Garamond" w:hAnsi="Garamond"/>
          <w:b w:val="1"/>
          <w:sz w:val="27"/>
          <w:szCs w:val="27"/>
          <w:highlight w:val="white"/>
          <w:rtl w:val="0"/>
        </w:rPr>
        <w:t xml:space="preserve">Valförande</w:t>
      </w:r>
    </w:p>
    <w:p w:rsidR="00000000" w:rsidDel="00000000" w:rsidP="00000000" w:rsidRDefault="00000000" w:rsidRPr="00000000" w14:paraId="0000000C">
      <w:pPr>
        <w:spacing w:after="240" w:lineRule="auto"/>
        <w:rPr>
          <w:rFonts w:ascii="Garamond" w:cs="Garamond" w:eastAsia="Garamond" w:hAnsi="Garamond"/>
          <w:sz w:val="27"/>
          <w:szCs w:val="27"/>
          <w:highlight w:val="white"/>
        </w:rPr>
      </w:pPr>
      <w:r w:rsidDel="00000000" w:rsidR="00000000" w:rsidRPr="00000000">
        <w:rPr>
          <w:rFonts w:ascii="Garamond" w:cs="Garamond" w:eastAsia="Garamond" w:hAnsi="Garamond"/>
          <w:b w:val="1"/>
          <w:sz w:val="27"/>
          <w:szCs w:val="27"/>
          <w:highlight w:val="white"/>
          <w:rtl w:val="0"/>
        </w:rPr>
        <w:t xml:space="preserve">                               </w:t>
        <w:tab/>
      </w:r>
      <w:r w:rsidDel="00000000" w:rsidR="00000000" w:rsidRPr="00000000">
        <w:rPr>
          <w:rFonts w:ascii="Garamond" w:cs="Garamond" w:eastAsia="Garamond" w:hAnsi="Garamond"/>
          <w:sz w:val="27"/>
          <w:szCs w:val="27"/>
          <w:highlight w:val="white"/>
          <w:rtl w:val="0"/>
        </w:rPr>
        <w:t xml:space="preserve">JML ansvarig väljs av SM.</w:t>
      </w:r>
    </w:p>
    <w:p w:rsidR="00000000" w:rsidDel="00000000" w:rsidP="00000000" w:rsidRDefault="00000000" w:rsidRPr="00000000" w14:paraId="0000000D">
      <w:pPr>
        <w:spacing w:after="240" w:lineRule="auto"/>
        <w:rPr>
          <w:rFonts w:ascii="Garamond" w:cs="Garamond" w:eastAsia="Garamond" w:hAnsi="Garamond"/>
          <w:b w:val="1"/>
          <w:sz w:val="27"/>
          <w:szCs w:val="27"/>
          <w:highlight w:val="white"/>
        </w:rPr>
      </w:pPr>
      <w:r w:rsidDel="00000000" w:rsidR="00000000" w:rsidRPr="00000000">
        <w:rPr>
          <w:rFonts w:ascii="Garamond" w:cs="Garamond" w:eastAsia="Garamond" w:hAnsi="Garamond"/>
          <w:sz w:val="27"/>
          <w:szCs w:val="27"/>
          <w:highlight w:val="white"/>
          <w:rtl w:val="0"/>
        </w:rPr>
        <w:t xml:space="preserve">                               </w:t>
        <w:tab/>
        <w:t xml:space="preserve">2.2.11.3 </w:t>
      </w:r>
      <w:r w:rsidDel="00000000" w:rsidR="00000000" w:rsidRPr="00000000">
        <w:rPr>
          <w:rFonts w:ascii="Garamond" w:cs="Garamond" w:eastAsia="Garamond" w:hAnsi="Garamond"/>
          <w:b w:val="1"/>
          <w:sz w:val="27"/>
          <w:szCs w:val="27"/>
          <w:highlight w:val="white"/>
          <w:rtl w:val="0"/>
        </w:rPr>
        <w:t xml:space="preserve">Arbetsuppgifter</w:t>
      </w:r>
    </w:p>
    <w:p w:rsidR="00000000" w:rsidDel="00000000" w:rsidP="00000000" w:rsidRDefault="00000000" w:rsidRPr="00000000" w14:paraId="0000000E">
      <w:pPr>
        <w:spacing w:after="240" w:lineRule="auto"/>
        <w:ind w:left="2160" w:firstLine="0"/>
        <w:rPr>
          <w:rFonts w:ascii="Times" w:cs="Times" w:eastAsia="Times" w:hAnsi="Times"/>
          <w:sz w:val="27"/>
          <w:szCs w:val="27"/>
          <w:highlight w:val="white"/>
        </w:rPr>
      </w:pPr>
      <w:r w:rsidDel="00000000" w:rsidR="00000000" w:rsidRPr="00000000">
        <w:rPr>
          <w:rFonts w:ascii="Garamond" w:cs="Garamond" w:eastAsia="Garamond" w:hAnsi="Garamond"/>
          <w:sz w:val="27"/>
          <w:szCs w:val="27"/>
          <w:highlight w:val="white"/>
          <w:rtl w:val="0"/>
        </w:rPr>
        <w:t xml:space="preserve">JML-nämnden ska arbeta för att sektionen ska upplevas som inkluderande och välkomnande för alla som är och önskar vara medlemmar. Nämndens uppgift är att realisera och följa upp de JML-mål som THS satt för dess tillhörande sektioner samt realisera och följa upp mål satta av IsF styrelse. Om möjligt bör den ansvarige för JML-nämnden eller någon ur dess arbetsgrupp även vara medlem i styrelsen. JML-nämnden bör tillsammans med sektionens samtliga organ och nämnder besluta om en verksamhetsplan som främjar JML inom dennes specifika område.</w:t>
      </w:r>
      <w:r w:rsidDel="00000000" w:rsidR="00000000" w:rsidRPr="00000000">
        <w:rPr>
          <w:rtl w:val="0"/>
        </w:rPr>
      </w:r>
    </w:p>
    <w:tbl>
      <w:tblPr>
        <w:tblStyle w:val="Table1"/>
        <w:tblW w:w="264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tblGridChange w:id="0">
          <w:tblGrid>
            <w:gridCol w:w="2640"/>
          </w:tblGrid>
        </w:tblGridChange>
      </w:tblGrid>
      <w:tr>
        <w:trPr>
          <w:trHeight w:val="680" w:hRule="atLeast"/>
        </w:trPr>
        <w:tc>
          <w:tcPr>
            <w:tcBorders>
              <w:top w:color="000000" w:space="0" w:sz="0" w:val="nil"/>
              <w:left w:color="000000" w:space="0" w:sz="0" w:val="nil"/>
              <w:bottom w:color="000000" w:space="0" w:sz="8" w:val="single"/>
              <w:right w:color="000000" w:space="0" w:sz="0" w:val="nil"/>
            </w:tcBorders>
            <w:tcMar>
              <w:top w:w="80.0" w:type="dxa"/>
              <w:left w:w="80.0" w:type="dxa"/>
              <w:bottom w:w="80.0" w:type="dxa"/>
              <w:right w:w="80.0" w:type="dxa"/>
            </w:tcMar>
            <w:vAlign w:val="top"/>
          </w:tcPr>
          <w:p w:rsidR="00000000" w:rsidDel="00000000" w:rsidP="00000000" w:rsidRDefault="00000000" w:rsidRPr="00000000" w14:paraId="0000000F">
            <w:pPr>
              <w:spacing w:after="200" w:lineRule="auto"/>
              <w:ind w:left="10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r>
      <w:tr>
        <w:trPr>
          <w:trHeight w:val="580" w:hRule="atLeast"/>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top"/>
          </w:tcPr>
          <w:p w:rsidR="00000000" w:rsidDel="00000000" w:rsidP="00000000" w:rsidRDefault="00000000" w:rsidRPr="00000000" w14:paraId="00000010">
            <w:pPr>
              <w:spacing w:after="200" w:lineRule="auto"/>
              <w:ind w:left="100" w:firstLine="0"/>
              <w:rPr>
                <w:rFonts w:ascii="Garamond" w:cs="Garamond" w:eastAsia="Garamond" w:hAnsi="Garamond"/>
                <w:sz w:val="20"/>
                <w:szCs w:val="20"/>
              </w:rPr>
            </w:pPr>
            <w:r w:rsidDel="00000000" w:rsidR="00000000" w:rsidRPr="00000000">
              <w:rPr>
                <w:rtl w:val="0"/>
              </w:rPr>
            </w:r>
          </w:p>
        </w:tc>
      </w:tr>
    </w:tbl>
    <w:p w:rsidR="00000000" w:rsidDel="00000000" w:rsidP="00000000" w:rsidRDefault="00000000" w:rsidRPr="00000000" w14:paraId="00000011">
      <w:pPr>
        <w:spacing w:after="200" w:lineRule="auto"/>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sz w:val="20"/>
          <w:szCs w:val="20"/>
          <w:rtl w:val="0"/>
        </w:rPr>
        <w:t xml:space="preserve">                              </w:t>
      </w:r>
      <w:r w:rsidDel="00000000" w:rsidR="00000000" w:rsidRPr="00000000">
        <w:rPr>
          <w:rtl w:val="0"/>
        </w:rPr>
      </w:r>
    </w:p>
    <w:sectPr>
      <w:headerReference r:id="rId7" w:type="default"/>
      <w:footerReference r:id="rId8" w:type="default"/>
      <w:pgSz w:h="16840" w:w="11900"/>
      <w:pgMar w:bottom="1560" w:top="2669" w:left="1800" w:right="1800" w:header="708" w:footer="5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240" w:before="0" w:line="240" w:lineRule="auto"/>
      <w:ind w:left="0" w:right="0" w:firstLine="0"/>
      <w:jc w:val="center"/>
      <w:rPr>
        <w:rFonts w:ascii="Century Gothic" w:cs="Century Gothic" w:eastAsia="Century Gothic" w:hAnsi="Century Gothic"/>
        <w:b w:val="0"/>
        <w:i w:val="1"/>
        <w:smallCaps w:val="0"/>
        <w:strike w:val="0"/>
        <w:color w:val="33cccc"/>
        <w:sz w:val="18"/>
        <w:szCs w:val="18"/>
        <w:u w:val="none"/>
        <w:shd w:fill="auto" w:val="clear"/>
        <w:vertAlign w:val="baseline"/>
      </w:rPr>
    </w:pPr>
    <w:r w:rsidDel="00000000" w:rsidR="00000000" w:rsidRPr="00000000">
      <w:rPr>
        <w:rFonts w:ascii="Arial" w:cs="Arial" w:eastAsia="Arial" w:hAnsi="Arial"/>
        <w:b w:val="0"/>
        <w:i w:val="1"/>
        <w:smallCaps w:val="0"/>
        <w:strike w:val="0"/>
        <w:color w:val="550f16"/>
        <w:sz w:val="20"/>
        <w:szCs w:val="20"/>
        <w:u w:val="none"/>
        <w:shd w:fill="auto" w:val="clear"/>
        <w:vertAlign w:val="baseline"/>
        <w:rtl w:val="0"/>
      </w:rPr>
      <w:tab/>
      <w:t xml:space="preserve">Ingenj</w:t>
    </w:r>
    <w:r w:rsidDel="00000000" w:rsidR="00000000" w:rsidRPr="00000000">
      <w:rPr>
        <w:rFonts w:ascii="Helvetica Neue" w:cs="Helvetica Neue" w:eastAsia="Helvetica Neue" w:hAnsi="Helvetica Neue"/>
        <w:b w:val="0"/>
        <w:i w:val="1"/>
        <w:smallCaps w:val="0"/>
        <w:strike w:val="0"/>
        <w:color w:val="550f16"/>
        <w:sz w:val="20"/>
        <w:szCs w:val="20"/>
        <w:u w:val="none"/>
        <w:shd w:fill="auto" w:val="clear"/>
        <w:vertAlign w:val="baseline"/>
        <w:rtl w:val="0"/>
      </w:rPr>
      <w:t xml:space="preserve">ö</w:t>
    </w:r>
    <w:r w:rsidDel="00000000" w:rsidR="00000000" w:rsidRPr="00000000">
      <w:rPr>
        <w:rFonts w:ascii="Arial" w:cs="Arial" w:eastAsia="Arial" w:hAnsi="Arial"/>
        <w:b w:val="0"/>
        <w:i w:val="1"/>
        <w:smallCaps w:val="0"/>
        <w:strike w:val="0"/>
        <w:color w:val="550f16"/>
        <w:sz w:val="20"/>
        <w:szCs w:val="20"/>
        <w:u w:val="none"/>
        <w:shd w:fill="auto" w:val="clear"/>
        <w:vertAlign w:val="baseline"/>
        <w:rtl w:val="0"/>
      </w:rPr>
      <w:t xml:space="preserve">rssektionen Flemingsberg, Hälsovägen 11c, 141 57 Huddinge, isflemingsberg.com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999999"/>
        <w:sz w:val="20"/>
        <w:szCs w:val="20"/>
        <w:u w:val="none"/>
        <w:shd w:fill="auto" w:val="clear"/>
        <w:vertAlign w:val="baseline"/>
        <w:rtl w:val="0"/>
      </w:rPr>
      <w:t xml:space="preserve">Proposition om </w:t>
    </w:r>
    <w:r w:rsidDel="00000000" w:rsidR="00000000" w:rsidRPr="00000000">
      <w:rPr>
        <w:rFonts w:ascii="Century Gothic" w:cs="Century Gothic" w:eastAsia="Century Gothic" w:hAnsi="Century Gothic"/>
        <w:b w:val="1"/>
        <w:i w:val="1"/>
        <w:color w:val="999999"/>
        <w:sz w:val="20"/>
        <w:szCs w:val="20"/>
        <w:rtl w:val="0"/>
      </w:rPr>
      <w:t xml:space="preserve">införande av posten JML ansvarig</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3136"/>
        <w:tab w:val="center" w:pos="4153"/>
        <w:tab w:val="right" w:pos="7797"/>
        <w:tab w:val="right" w:pos="8931"/>
        <w:tab w:val="right" w:pos="9356"/>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2019-0</w:t>
    </w:r>
    <w:r w:rsidDel="00000000" w:rsidR="00000000" w:rsidRPr="00000000">
      <w:rPr>
        <w:rFonts w:ascii="Century Gothic" w:cs="Century Gothic" w:eastAsia="Century Gothic" w:hAnsi="Century Gothic"/>
        <w:i w:val="1"/>
        <w:color w:val="999999"/>
        <w:sz w:val="20"/>
        <w:szCs w:val="20"/>
        <w:rtl w:val="0"/>
      </w:rPr>
      <w:t xml:space="preserve">4</w:t>
    </w: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w:t>
    </w:r>
    <w:r w:rsidDel="00000000" w:rsidR="00000000" w:rsidRPr="00000000">
      <w:rPr>
        <w:rFonts w:ascii="Century Gothic" w:cs="Century Gothic" w:eastAsia="Century Gothic" w:hAnsi="Century Gothic"/>
        <w:i w:val="1"/>
        <w:color w:val="999999"/>
        <w:sz w:val="20"/>
        <w:szCs w:val="20"/>
        <w:rtl w:val="0"/>
      </w:rPr>
      <w:t xml:space="preserve">17</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Sid </w:t>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